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B" w:rsidRPr="00E60F83" w:rsidRDefault="0001358B" w:rsidP="00013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:rsidR="0001358B" w:rsidRPr="00E60F83" w:rsidRDefault="0001358B" w:rsidP="0001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mn-MN"/>
        </w:rPr>
      </w:pPr>
    </w:p>
    <w:p w:rsidR="0001358B" w:rsidRDefault="0001358B" w:rsidP="0001358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:rsidR="00E60F83" w:rsidRPr="00E60F83" w:rsidRDefault="00E60F83" w:rsidP="0001358B">
      <w:pPr>
        <w:spacing w:after="0" w:line="240" w:lineRule="auto"/>
        <w:contextualSpacing/>
        <w:rPr>
          <w:rFonts w:ascii="Times New Roman" w:eastAsia="Times New Roman" w:hAnsi="Times New Roman" w:cs="Times New Roman"/>
          <w:lang w:val="mn-MN"/>
        </w:rPr>
      </w:pP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01358B" w:rsidRPr="00E60F83" w:rsidRDefault="0001358B" w:rsidP="0001358B">
            <w:pPr>
              <w:rPr>
                <w:rFonts w:ascii="Times New Roman" w:eastAsia="Times New Roman" w:hAnsi="Times New Roman" w:cs="Times New Roman"/>
                <w:i/>
                <w:lang w:val="mn-MN"/>
              </w:rPr>
            </w:pPr>
          </w:p>
          <w:p w:rsidR="00E60F83" w:rsidRPr="00E60F83" w:rsidRDefault="0001358B" w:rsidP="0001358B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i/>
                <w:lang w:val="mn-M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lang w:val="mn-MN"/>
              </w:rPr>
              <w:t xml:space="preserve">                           </w:t>
            </w:r>
            <w:r w:rsidRPr="00E60F83">
              <w:rPr>
                <w:rFonts w:ascii="Times New Roman" w:eastAsia="Times New Roman" w:hAnsi="Times New Roman" w:cs="Times New Roman"/>
                <w:i/>
                <w:lang w:val="mn-MN"/>
              </w:rPr>
              <w:t xml:space="preserve">                                </w:t>
            </w:r>
            <w:r w:rsidRPr="00E60F83">
              <w:rPr>
                <w:rFonts w:ascii="Times New Roman" w:eastAsia="Times New Roman" w:hAnsi="Times New Roman" w:cs="Times New Roman"/>
                <w:lang w:val="mn-MN"/>
              </w:rPr>
              <w:t xml:space="preserve">                                                                             </w:t>
            </w: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950928" w:rsidRDefault="00950928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01358B" w:rsidP="009509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“Нако түлш” ХК нь  хагас коксон утаагүй түлшний үйлдвэрлэлийн</w:t>
            </w:r>
            <w:r w:rsidR="00950928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 чиглэ</w:t>
            </w:r>
            <w:r w:rsidR="000755C3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лээр үйл ажиллагаа явуулдаг</w:t>
            </w:r>
            <w:r w:rsidR="00950928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4747F7" w:rsidRDefault="004747F7" w:rsidP="004747F7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:rsidR="00E60F83" w:rsidRPr="00950928" w:rsidRDefault="00950928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Гүй</w:t>
            </w:r>
            <w:r w:rsidR="0001358B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цэтгэх захирал Баярсайхан овогтой Пүрэвбаатар</w:t>
            </w: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</w:t>
            </w:r>
            <w:r w:rsidR="0001358B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Утас: 88009111</w:t>
            </w: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9509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4747F7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     Санхүүгийн үйл</w:t>
            </w:r>
            <w:r w:rsidR="0001358B">
              <w:rPr>
                <w:rFonts w:ascii="Times New Roman" w:eastAsia="Calibri" w:hAnsi="Times New Roman" w:cs="Times New Roman"/>
                <w:lang w:val="mn-MN"/>
              </w:rPr>
              <w:t xml:space="preserve"> ажиллагаа алдагдалтай.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01358B" w:rsidRDefault="0001358B" w:rsidP="0001358B">
            <w:pPr>
              <w:ind w:left="360"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“Шарын гол” ХК </w:t>
            </w:r>
            <w:r w:rsidR="000D045C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</w:t>
            </w:r>
            <w:r w:rsid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-</w:t>
            </w:r>
            <w:r w:rsidR="00196AA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92,93</w:t>
            </w:r>
            <w:r w:rsidR="00950928"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%</w:t>
            </w:r>
          </w:p>
          <w:p w:rsidR="00C74A2F" w:rsidRPr="00C74A2F" w:rsidRDefault="00C74A2F" w:rsidP="00950928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</w:t>
            </w:r>
            <w:r w:rsidR="004747F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Бусад                     </w:t>
            </w:r>
            <w:r w:rsidR="0001358B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- 7,07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%</w:t>
            </w:r>
          </w:p>
          <w:p w:rsidR="00E60F83" w:rsidRPr="00196AA8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196AA8" w:rsidRDefault="00E60F83" w:rsidP="00196AA8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0D045C" w:rsidRDefault="000D045C" w:rsidP="000D045C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       </w:t>
            </w:r>
            <w:r w:rsidRPr="000D045C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Ноогдол ашиг тараагаагүй</w:t>
            </w:r>
          </w:p>
          <w:p w:rsidR="00E60F83" w:rsidRPr="00196AA8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:rsidR="0001358B" w:rsidRPr="00580B36" w:rsidRDefault="0001358B" w:rsidP="0001358B">
            <w:pPr>
              <w:tabs>
                <w:tab w:val="left" w:pos="9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mn-MN"/>
              </w:rPr>
            </w:pPr>
            <w:r w:rsidRPr="00580B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mn-MN"/>
              </w:rPr>
              <w:t>Үнэт цаас гаргагчийн хяналтын багц эзэмшигчдийн болон ТУЗ-ийн мэдээлэл:</w:t>
            </w:r>
          </w:p>
          <w:p w:rsidR="0001358B" w:rsidRPr="00580B36" w:rsidRDefault="0001358B" w:rsidP="0001358B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 их хэмжээний болон сонирхлын зөрчилтэй хэлцэл хийгээгүй. Компанийн хяналтын багц эзэмшигчдийн хувьд өөрчлөлт ороогүй.</w:t>
            </w:r>
          </w:p>
          <w:p w:rsidR="0001358B" w:rsidRPr="00580B36" w:rsidRDefault="0001358B" w:rsidP="0001358B">
            <w:pPr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Компанийн хяналтын багц эзэмшигчдийн мэдээлэл</w:t>
            </w:r>
          </w:p>
          <w:tbl>
            <w:tblPr>
              <w:tblStyle w:val="TableGrid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738"/>
              <w:gridCol w:w="4127"/>
              <w:gridCol w:w="2432"/>
              <w:gridCol w:w="2432"/>
            </w:tblGrid>
            <w:tr w:rsidR="0001358B" w:rsidRPr="00580B36" w:rsidTr="009365EB">
              <w:trPr>
                <w:trHeight w:val="485"/>
              </w:trPr>
              <w:tc>
                <w:tcPr>
                  <w:tcW w:w="738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4127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Овог нэр</w:t>
                  </w:r>
                </w:p>
              </w:tc>
              <w:tc>
                <w:tcPr>
                  <w:tcW w:w="2432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432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Хувьцааны хувь</w:t>
                  </w:r>
                </w:p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01358B" w:rsidRPr="00580B36" w:rsidTr="009365EB">
              <w:tc>
                <w:tcPr>
                  <w:tcW w:w="738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Шарын Гол ХК</w:t>
                  </w:r>
                </w:p>
              </w:tc>
              <w:tc>
                <w:tcPr>
                  <w:tcW w:w="2432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Нүүрс олборлолт</w:t>
                  </w:r>
                </w:p>
              </w:tc>
              <w:tc>
                <w:tcPr>
                  <w:tcW w:w="2432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92,93%</w:t>
                  </w:r>
                </w:p>
              </w:tc>
            </w:tr>
          </w:tbl>
          <w:p w:rsidR="0001358B" w:rsidRPr="00580B36" w:rsidRDefault="0001358B" w:rsidP="00013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01358B" w:rsidRPr="00580B36" w:rsidRDefault="0001358B" w:rsidP="0001358B">
            <w:pPr>
              <w:spacing w:line="360" w:lineRule="auto"/>
              <w:ind w:left="9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Төлөөлөн удирдах зөвлөлийн ердийн гишүүдээр</w:t>
            </w:r>
            <w:r w:rsidRPr="0058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Б.Батб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аатар, Жэймс Пассин, Ж.Эрдэнэбат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Ж.Эрдэмби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лэг, Д.Даянбилгүүн, Б.Отгонзул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хараат бус гишүүдээр Д.Нарангоо, Б.Мянганбаяр, Т.Тамир, Төлөөлөлн удирдах зөвлөлийн даргаар Б.Батбаатар, Гүйцэтгэх захирал Ж.Баясгалан ТУЗ-ын нарийн бичгээр Н.Батнайрамдал нар ажиллаж байна.</w:t>
            </w:r>
          </w:p>
          <w:p w:rsidR="0001358B" w:rsidRPr="00580B36" w:rsidRDefault="0001358B" w:rsidP="0001358B">
            <w:pPr>
              <w:spacing w:line="360" w:lineRule="auto"/>
              <w:ind w:left="90"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Үнэт цаас гаргагчийн удирдлага, эрх бүхий албан тушаалтны танилцуулга:</w:t>
            </w:r>
          </w:p>
          <w:tbl>
            <w:tblPr>
              <w:tblStyle w:val="TableGrid"/>
              <w:tblW w:w="9450" w:type="dxa"/>
              <w:tblInd w:w="288" w:type="dxa"/>
              <w:tblLook w:val="04A0" w:firstRow="1" w:lastRow="0" w:firstColumn="1" w:lastColumn="0" w:noHBand="0" w:noVBand="1"/>
            </w:tblPr>
            <w:tblGrid>
              <w:gridCol w:w="691"/>
              <w:gridCol w:w="1905"/>
              <w:gridCol w:w="2534"/>
              <w:gridCol w:w="2790"/>
              <w:gridCol w:w="1530"/>
            </w:tblGrid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lastRenderedPageBreak/>
                    <w:t>№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Овог нэр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Эрхэлж буй ажил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Боловсрол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1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Б.Батбаатар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ТУЗ-ийн дарга, 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Шарын гол ХК-ийн гүйцэтгэх 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2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Жэймс Пассин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Шарын гол ХК-ийн ТУЗ-ийн гишүүн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3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Ж.Эрдэнэбат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D90C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Нако Түлш ХК-ийн </w:t>
                  </w:r>
                  <w:r w:rsidR="00D90CAE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ТУЗ-ийн гишүүн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4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Ж.Эрдэмбилэг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Говь караван </w:t>
                  </w: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ХХК-ийн гүйцэтгэх 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5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Д.Даянбилгүүн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БиДиСек ХК-ийн гүйцэтгэх 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6</w:t>
                  </w:r>
                </w:p>
              </w:tc>
              <w:tc>
                <w:tcPr>
                  <w:tcW w:w="1905" w:type="dxa"/>
                </w:tcPr>
                <w:p w:rsidR="0001358B" w:rsidRPr="00580B36" w:rsidRDefault="00D90CAE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Б.Отгонзул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Ердийн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D90CAE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Шарын гол ХК хөрөнгө оруулалт хариуцсан </w:t>
                  </w:r>
                  <w:r w:rsidR="0001358B"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7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Д.Нарангоо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Хараат бус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Үнэмлэхүй эрх ХХН-ийн гүйцэтгэх 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8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Б.Мянганбаяр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Хараат бус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Говь каравн </w:t>
                  </w: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ХХК ажилтан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9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Т.Тамир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Хараат бус гишүүн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Амайзэ ХХК Гүйцэтгэх захирал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580B36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  <w:tr w:rsidR="0001358B" w:rsidRPr="00580B36" w:rsidTr="009365EB">
              <w:tc>
                <w:tcPr>
                  <w:tcW w:w="691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10</w:t>
                  </w:r>
                </w:p>
              </w:tc>
              <w:tc>
                <w:tcPr>
                  <w:tcW w:w="1905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Н.Батнайрамдал</w:t>
                  </w:r>
                </w:p>
              </w:tc>
              <w:tc>
                <w:tcPr>
                  <w:tcW w:w="2534" w:type="dxa"/>
                </w:tcPr>
                <w:p w:rsidR="0001358B" w:rsidRPr="00580B36" w:rsidRDefault="0001358B" w:rsidP="009365E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Нарийн бичгийн дарга</w:t>
                  </w:r>
                </w:p>
              </w:tc>
              <w:tc>
                <w:tcPr>
                  <w:tcW w:w="279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Говь караван ХХК ажилтан</w:t>
                  </w:r>
                </w:p>
              </w:tc>
              <w:tc>
                <w:tcPr>
                  <w:tcW w:w="1530" w:type="dxa"/>
                </w:tcPr>
                <w:p w:rsidR="0001358B" w:rsidRPr="00580B36" w:rsidRDefault="0001358B" w:rsidP="009365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Дээд</w:t>
                  </w:r>
                </w:p>
              </w:tc>
            </w:tr>
          </w:tbl>
          <w:p w:rsidR="0001358B" w:rsidRPr="00580B36" w:rsidRDefault="0001358B" w:rsidP="00013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01358B" w:rsidRPr="00580B36" w:rsidRDefault="0001358B" w:rsidP="0001358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Төлөөлөн удирдах зөвлөлийн дарга, гишүүд, нарийн бичгийн дарга, гүйцэтгэх захирал нар 100 хувь компанийн засаглалын сургалтанд хамрагдсан.  </w:t>
            </w:r>
          </w:p>
          <w:p w:rsidR="0001358B" w:rsidRPr="00580B36" w:rsidRDefault="0001358B" w:rsidP="0001358B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Компаний хувьцаа эзэмшигчдийн 201</w:t>
            </w:r>
            <w:r w:rsidR="00D90CA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ээлжит хурлыг хуульд заасан хугацаа, Санхүүгийн зохицуулах хорооноос баталсан журамд заасан шаардлагад нийцүүлэн </w:t>
            </w:r>
            <w:r w:rsidRPr="00580B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“Нако Түлш” ХК </w:t>
            </w:r>
            <w:r w:rsidRPr="00580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201</w:t>
            </w:r>
            <w:r w:rsidR="00D9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8 оны 04 сарын 30</w:t>
            </w:r>
            <w:r w:rsidRPr="00580B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-н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өдөр Хувьцаа эзэмшигчдийн ээлжит  хурлыг зарлан хуралдуулж дараах асуудлыг шийдвэрлэсэн.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Компанийн 201</w:t>
            </w:r>
            <w:r w:rsidR="00D90CA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үйл ажиллагааны болон санхүүгийн тайлангийн талаарх ТУЗ-ийн дүгнэлтийг хэлэлцэн батлах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Компанийн аудитын хорооны тайланг хэлэлцэн батлах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</w:t>
            </w:r>
            <w:r w:rsidR="00D90CA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ажлын төлөвлөгөөг хэлэлцэн батлах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ТУЗ-ийн ердийн болон хараат бус гишүүдийг сонгох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ТУЗ болон Гүйцэтгэх удирдлагын 201</w:t>
            </w:r>
            <w:r w:rsidR="00D90CA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зардлын төсвийг батлах </w:t>
            </w:r>
          </w:p>
          <w:p w:rsidR="0001358B" w:rsidRPr="00580B36" w:rsidRDefault="0001358B" w:rsidP="0001358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Компанийн ногдол ашгийн талаар гаргасан ТУЗ-ийн шийдвэрийг хэлэлцэн батлах </w:t>
            </w:r>
          </w:p>
          <w:p w:rsidR="00E60F83" w:rsidRPr="00D90CAE" w:rsidRDefault="0001358B" w:rsidP="00D90CAE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80B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Хурлаар хэлэлцсэн асуудлуудыг хуралд оролцсон хувьцаа эзэмшигчди</w:t>
            </w:r>
            <w:r w:rsidR="00D90CA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йн 100 хувийн саналаар баталсан.</w:t>
            </w:r>
          </w:p>
          <w:p w:rsidR="00E60F83" w:rsidRPr="00E60F83" w:rsidRDefault="000755C3" w:rsidP="00E60F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    </w:t>
            </w:r>
          </w:p>
          <w:p w:rsidR="00E60F83" w:rsidRPr="00D90CAE" w:rsidRDefault="00E60F83" w:rsidP="00E60F83">
            <w:pPr>
              <w:rPr>
                <w:rFonts w:ascii="Calibri" w:eastAsia="Calibri" w:hAnsi="Calibri" w:cs="Times New Roman"/>
                <w:lang w:val="mn-MN"/>
              </w:rPr>
            </w:pPr>
            <w:bookmarkStart w:id="0" w:name="_GoBack"/>
            <w:bookmarkEnd w:id="0"/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6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Pr="0001358B" w:rsidRDefault="009F095B">
      <w:pPr>
        <w:rPr>
          <w:lang w:val="mn-MN"/>
        </w:rPr>
      </w:pPr>
    </w:p>
    <w:sectPr w:rsidR="009F095B" w:rsidRPr="000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7C2"/>
    <w:multiLevelType w:val="hybridMultilevel"/>
    <w:tmpl w:val="9EBE7A22"/>
    <w:lvl w:ilvl="0" w:tplc="EBC21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3"/>
    <w:rsid w:val="00004BB9"/>
    <w:rsid w:val="0001358B"/>
    <w:rsid w:val="00020A2E"/>
    <w:rsid w:val="0005442C"/>
    <w:rsid w:val="00063200"/>
    <w:rsid w:val="000755C3"/>
    <w:rsid w:val="000800EE"/>
    <w:rsid w:val="00091378"/>
    <w:rsid w:val="00095755"/>
    <w:rsid w:val="00097559"/>
    <w:rsid w:val="000B39FB"/>
    <w:rsid w:val="000C2F80"/>
    <w:rsid w:val="000C57CD"/>
    <w:rsid w:val="000D045C"/>
    <w:rsid w:val="000D2641"/>
    <w:rsid w:val="000F7139"/>
    <w:rsid w:val="00136373"/>
    <w:rsid w:val="00150334"/>
    <w:rsid w:val="00153BB6"/>
    <w:rsid w:val="00160C38"/>
    <w:rsid w:val="00187E4C"/>
    <w:rsid w:val="001949E3"/>
    <w:rsid w:val="00196AA8"/>
    <w:rsid w:val="001B5943"/>
    <w:rsid w:val="001B6588"/>
    <w:rsid w:val="001C149A"/>
    <w:rsid w:val="001D2E12"/>
    <w:rsid w:val="001D6785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1952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47F7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50928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E7749"/>
    <w:rsid w:val="00BF793C"/>
    <w:rsid w:val="00C071B5"/>
    <w:rsid w:val="00C5381A"/>
    <w:rsid w:val="00C74A2F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90CAE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948C6"/>
    <w:rsid w:val="00EC0B5C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58B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58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c.mn/legal/detail?id=4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Маналжав .А</dc:creator>
  <cp:lastModifiedBy>Batnairamdal</cp:lastModifiedBy>
  <cp:revision>2</cp:revision>
  <cp:lastPrinted>2018-07-31T04:51:00Z</cp:lastPrinted>
  <dcterms:created xsi:type="dcterms:W3CDTF">2018-07-31T08:31:00Z</dcterms:created>
  <dcterms:modified xsi:type="dcterms:W3CDTF">2018-07-31T08:31:00Z</dcterms:modified>
</cp:coreProperties>
</file>